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BD" w:rsidRPr="00C77FF3" w:rsidRDefault="00281703" w:rsidP="00C77FF3">
      <w:pPr>
        <w:pStyle w:val="Kleurrijkelijst-accent11"/>
        <w:ind w:left="0"/>
        <w:rPr>
          <w:rFonts w:ascii="Calibri" w:hAnsi="Calibri"/>
          <w:b/>
          <w:color w:val="B01E70"/>
        </w:rPr>
      </w:pPr>
      <w:r w:rsidRPr="00C77FF3">
        <w:rPr>
          <w:rFonts w:ascii="Calibri" w:hAnsi="Calibri"/>
          <w:b/>
          <w:color w:val="B01E70"/>
        </w:rPr>
        <w:t>ZIN bijeenkomst</w:t>
      </w:r>
    </w:p>
    <w:p w:rsidR="00281703" w:rsidRDefault="00281703"/>
    <w:p w:rsidR="00281703" w:rsidRDefault="008E5D70">
      <w:r>
        <w:t xml:space="preserve">Taakherschikking in het JBZ: </w:t>
      </w:r>
      <w:r w:rsidR="00281703">
        <w:t xml:space="preserve">consequenties voor de medische vervolgopleidingen </w:t>
      </w:r>
    </w:p>
    <w:p w:rsidR="00281703" w:rsidRDefault="006B70F5" w:rsidP="00C77FF3">
      <w:pPr>
        <w:tabs>
          <w:tab w:val="left" w:pos="2916"/>
        </w:tabs>
      </w:pPr>
      <w:r>
        <w:tab/>
      </w:r>
    </w:p>
    <w:p w:rsidR="00281703" w:rsidRDefault="00281703">
      <w:r>
        <w:t xml:space="preserve">In </w:t>
      </w:r>
      <w:r w:rsidR="008E5D70">
        <w:t xml:space="preserve">een werkgroep met participatie van diverse belanghebbenden </w:t>
      </w:r>
      <w:r>
        <w:t xml:space="preserve">heeft de Bossche Specialisten Coöperatie een </w:t>
      </w:r>
      <w:r w:rsidR="008E5D70">
        <w:t xml:space="preserve">voorstel </w:t>
      </w:r>
      <w:r>
        <w:t xml:space="preserve">gemaakt voor continuering bedrijfsvoering bij </w:t>
      </w:r>
      <w:r w:rsidR="008E5D70">
        <w:t xml:space="preserve">het </w:t>
      </w:r>
      <w:r>
        <w:t xml:space="preserve">verminderd inzetbaar zijn van aios. </w:t>
      </w:r>
      <w:r w:rsidR="008E5D70">
        <w:t>Een onderdeel hierin betreft het doen van diensten: op</w:t>
      </w:r>
      <w:r>
        <w:t xml:space="preserve"> termijn </w:t>
      </w:r>
      <w:r w:rsidR="008E5D70">
        <w:t xml:space="preserve">zullen deze </w:t>
      </w:r>
      <w:r>
        <w:t>vooral gedaan worden door SEH-artsen, ziekenhuisartsen en anios</w:t>
      </w:r>
      <w:r w:rsidR="008E5D70">
        <w:t xml:space="preserve">. Zij zullen dan </w:t>
      </w:r>
      <w:r>
        <w:t xml:space="preserve">voor meerdere specialismen inzetbaar zijn. </w:t>
      </w:r>
      <w:r w:rsidR="008E5D70">
        <w:t xml:space="preserve">Maar voor aios is het in het kader van hun opleiding van belang om </w:t>
      </w:r>
      <w:r>
        <w:t xml:space="preserve">zich voldoende </w:t>
      </w:r>
      <w:r w:rsidR="008E5D70">
        <w:t xml:space="preserve">te </w:t>
      </w:r>
      <w:r>
        <w:t xml:space="preserve">kunnen bekwamen in acute pathologie. </w:t>
      </w:r>
      <w:r w:rsidR="008E5D70">
        <w:t xml:space="preserve">Dit is een belangrijke consequentie van nieuw beleid, maar welke </w:t>
      </w:r>
      <w:r>
        <w:t xml:space="preserve">consequenties </w:t>
      </w:r>
      <w:r w:rsidR="008E5D70">
        <w:t xml:space="preserve">zijn er nog meer? Dat is het thema van de ZIN-bijeenkomst van 25 september 2018. We willen hierover op onze bekende werkwijze </w:t>
      </w:r>
      <w:r>
        <w:t>met elkaar van gedachten wisselen.</w:t>
      </w:r>
    </w:p>
    <w:p w:rsidR="00281703" w:rsidRDefault="00281703"/>
    <w:p w:rsidR="006A6111" w:rsidRDefault="006A6111">
      <w:r>
        <w:t>Locatie ZIN te Vught, tijdstip van 17.00-22.00</w:t>
      </w:r>
    </w:p>
    <w:p w:rsidR="006A6111" w:rsidRDefault="006A6111"/>
    <w:p w:rsidR="00281703" w:rsidRDefault="00281703">
      <w:r>
        <w:t>17.30 - 18.00:</w:t>
      </w:r>
      <w:r w:rsidR="006A6111">
        <w:tab/>
        <w:t>I</w:t>
      </w:r>
      <w:r>
        <w:t>nloop</w:t>
      </w:r>
      <w:r w:rsidR="006A6111">
        <w:t xml:space="preserve"> met drankje</w:t>
      </w:r>
    </w:p>
    <w:p w:rsidR="00281703" w:rsidRDefault="00281703">
      <w:r>
        <w:t>18.00 - 18.10:</w:t>
      </w:r>
      <w:r w:rsidR="006A6111">
        <w:tab/>
        <w:t>I</w:t>
      </w:r>
      <w:r>
        <w:t xml:space="preserve">ntroductie </w:t>
      </w:r>
      <w:r w:rsidR="006A6111">
        <w:t xml:space="preserve">door </w:t>
      </w:r>
      <w:r>
        <w:t>Paetrick Netten</w:t>
      </w:r>
      <w:r w:rsidR="006A6111">
        <w:t>, voorzitter COC</w:t>
      </w:r>
    </w:p>
    <w:p w:rsidR="00281703" w:rsidRDefault="00281703">
      <w:r>
        <w:t>18.10 - 18.40:</w:t>
      </w:r>
      <w:r w:rsidR="006A6111">
        <w:tab/>
        <w:t xml:space="preserve">Toelichting op </w:t>
      </w:r>
      <w:r>
        <w:t>taakherschikking, Fem Verhoeven, directeur BSC</w:t>
      </w:r>
    </w:p>
    <w:p w:rsidR="00281703" w:rsidRDefault="00281703">
      <w:r>
        <w:t>18.45 - 19.15:</w:t>
      </w:r>
      <w:r w:rsidR="006A6111">
        <w:tab/>
        <w:t>D</w:t>
      </w:r>
      <w:r>
        <w:t>iner</w:t>
      </w:r>
    </w:p>
    <w:p w:rsidR="00281703" w:rsidRDefault="00281703" w:rsidP="00C77FF3">
      <w:pPr>
        <w:ind w:left="1410" w:hanging="1410"/>
      </w:pPr>
      <w:r>
        <w:t>19.15 - 21.15:</w:t>
      </w:r>
      <w:r w:rsidR="006A6111">
        <w:tab/>
        <w:t xml:space="preserve">Drie </w:t>
      </w:r>
      <w:r>
        <w:t>discussie</w:t>
      </w:r>
      <w:r w:rsidR="006A6111">
        <w:t>rondes</w:t>
      </w:r>
      <w:r>
        <w:t xml:space="preserve"> </w:t>
      </w:r>
      <w:r w:rsidR="006A6111">
        <w:t xml:space="preserve">van ieder 40 minuten inclusief inleiding en plenaire terugkoppeling. </w:t>
      </w:r>
    </w:p>
    <w:p w:rsidR="00281703" w:rsidRDefault="00281703"/>
    <w:p w:rsidR="00281703" w:rsidRDefault="00281703" w:rsidP="00C77FF3">
      <w:pPr>
        <w:ind w:left="1410"/>
      </w:pPr>
      <w:r>
        <w:t>1</w:t>
      </w:r>
      <w:r w:rsidRPr="006A6111">
        <w:rPr>
          <w:vertAlign w:val="superscript"/>
        </w:rPr>
        <w:t>e</w:t>
      </w:r>
      <w:r>
        <w:t xml:space="preserve">: </w:t>
      </w:r>
      <w:r w:rsidR="008A701C">
        <w:t xml:space="preserve">Welke </w:t>
      </w:r>
      <w:r w:rsidR="00F8449C">
        <w:t>ideeën</w:t>
      </w:r>
      <w:r w:rsidR="008A701C">
        <w:t xml:space="preserve"> hebben we </w:t>
      </w:r>
      <w:r w:rsidR="00F8449C">
        <w:t xml:space="preserve">over hoe we </w:t>
      </w:r>
      <w:r w:rsidR="008A701C">
        <w:t xml:space="preserve">kunnen </w:t>
      </w:r>
      <w:r>
        <w:t xml:space="preserve">waarborgen </w:t>
      </w:r>
      <w:r w:rsidR="008A701C">
        <w:t xml:space="preserve">dat aios </w:t>
      </w:r>
      <w:r w:rsidR="00F8449C">
        <w:t xml:space="preserve">tijdens hun opleiding </w:t>
      </w:r>
      <w:r w:rsidR="008A701C">
        <w:t xml:space="preserve">voldoende </w:t>
      </w:r>
      <w:r>
        <w:t xml:space="preserve">exposure aan acute pathologie </w:t>
      </w:r>
      <w:r w:rsidR="00F8449C">
        <w:t>be</w:t>
      </w:r>
      <w:r w:rsidR="008A701C">
        <w:t>houden</w:t>
      </w:r>
      <w:r>
        <w:t>?</w:t>
      </w:r>
    </w:p>
    <w:p w:rsidR="00281703" w:rsidRDefault="00281703" w:rsidP="00C77FF3">
      <w:pPr>
        <w:ind w:left="1410"/>
      </w:pPr>
      <w:r>
        <w:t>2</w:t>
      </w:r>
      <w:r w:rsidRPr="006A6111">
        <w:rPr>
          <w:vertAlign w:val="superscript"/>
        </w:rPr>
        <w:t>e</w:t>
      </w:r>
      <w:r>
        <w:t>: Wat is er nodig voor een goede samenwerking met de “dienstdoende collegae”</w:t>
      </w:r>
      <w:r w:rsidR="0084259E">
        <w:t>?</w:t>
      </w:r>
    </w:p>
    <w:p w:rsidR="0084259E" w:rsidRDefault="0084259E" w:rsidP="00C77FF3">
      <w:pPr>
        <w:ind w:left="1410" w:firstLine="6"/>
      </w:pPr>
      <w:r>
        <w:t>3</w:t>
      </w:r>
      <w:r w:rsidRPr="006A6111">
        <w:rPr>
          <w:vertAlign w:val="superscript"/>
        </w:rPr>
        <w:t>e</w:t>
      </w:r>
      <w:r>
        <w:t xml:space="preserve">: Wanneer </w:t>
      </w:r>
      <w:r w:rsidR="00F8449C">
        <w:t xml:space="preserve">en onder welke condities </w:t>
      </w:r>
      <w:r>
        <w:t xml:space="preserve">kunnen aios worden ingezet voor </w:t>
      </w:r>
      <w:r w:rsidR="00C77FF3">
        <w:t>supervisie van de “dienstdoende</w:t>
      </w:r>
      <w:r>
        <w:t xml:space="preserve">” bij </w:t>
      </w:r>
      <w:r w:rsidR="00F8449C">
        <w:t>vak</w:t>
      </w:r>
      <w:r>
        <w:t>specifieke pathologie.</w:t>
      </w:r>
    </w:p>
    <w:p w:rsidR="00281703" w:rsidRDefault="00281703"/>
    <w:p w:rsidR="00281703" w:rsidRDefault="00281703">
      <w:r>
        <w:t>21.15 - 21.30:</w:t>
      </w:r>
      <w:r w:rsidR="008A701C">
        <w:tab/>
      </w:r>
      <w:r w:rsidR="006A6111">
        <w:t xml:space="preserve">Spiegel door Fem Verhoeven en </w:t>
      </w:r>
      <w:r>
        <w:t>afronding</w:t>
      </w:r>
      <w:r w:rsidR="006A6111">
        <w:t xml:space="preserve"> over vervolg door </w:t>
      </w:r>
      <w:r w:rsidR="008A701C">
        <w:t>Paetrick Netten</w:t>
      </w:r>
    </w:p>
    <w:p w:rsidR="00281703" w:rsidRDefault="00281703">
      <w:r>
        <w:t>21.30</w:t>
      </w:r>
      <w:r w:rsidR="008A701C">
        <w:t xml:space="preserve"> – 22.00:</w:t>
      </w:r>
      <w:r w:rsidR="008A701C">
        <w:tab/>
        <w:t>B</w:t>
      </w:r>
      <w:r>
        <w:t xml:space="preserve">orrel </w:t>
      </w:r>
      <w:bookmarkStart w:id="0" w:name="_GoBack"/>
      <w:bookmarkEnd w:id="0"/>
    </w:p>
    <w:sectPr w:rsidR="00281703" w:rsidSect="00181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91" w:rsidRDefault="00BC7891" w:rsidP="00BC7891">
      <w:r>
        <w:separator/>
      </w:r>
    </w:p>
  </w:endnote>
  <w:endnote w:type="continuationSeparator" w:id="0">
    <w:p w:rsidR="00BC7891" w:rsidRDefault="00BC7891" w:rsidP="00BC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91" w:rsidRDefault="00BC7891" w:rsidP="00BC7891">
      <w:r>
        <w:separator/>
      </w:r>
    </w:p>
  </w:footnote>
  <w:footnote w:type="continuationSeparator" w:id="0">
    <w:p w:rsidR="00BC7891" w:rsidRDefault="00BC7891" w:rsidP="00BC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91" w:rsidRDefault="00BC7891" w:rsidP="00C77FF3">
    <w:pPr>
      <w:pStyle w:val="Koptekst"/>
      <w:jc w:val="right"/>
    </w:pPr>
    <w:r>
      <w:rPr>
        <w:noProof/>
        <w:color w:val="365F91" w:themeColor="accent1" w:themeShade="BF"/>
        <w:sz w:val="36"/>
        <w:szCs w:val="36"/>
      </w:rPr>
      <w:drawing>
        <wp:inline distT="0" distB="0" distL="0" distR="0" wp14:anchorId="11F62A76" wp14:editId="2BC7A9BD">
          <wp:extent cx="1690487" cy="434947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86" cy="435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1122"/>
    <w:multiLevelType w:val="hybridMultilevel"/>
    <w:tmpl w:val="8996B820"/>
    <w:lvl w:ilvl="0" w:tplc="EA52D04C">
      <w:start w:val="19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gebruiker">
    <w15:presenceInfo w15:providerId="None" w15:userId="Microsoft Office-gebrui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03"/>
    <w:rsid w:val="001812BD"/>
    <w:rsid w:val="00281703"/>
    <w:rsid w:val="00577DDC"/>
    <w:rsid w:val="006542C5"/>
    <w:rsid w:val="006A6111"/>
    <w:rsid w:val="006B70F5"/>
    <w:rsid w:val="00780005"/>
    <w:rsid w:val="0084259E"/>
    <w:rsid w:val="008A701C"/>
    <w:rsid w:val="008E5D70"/>
    <w:rsid w:val="00BC7891"/>
    <w:rsid w:val="00C77FF3"/>
    <w:rsid w:val="00F8449C"/>
    <w:rsid w:val="00F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17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36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6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C78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789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C78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7891"/>
    <w:rPr>
      <w:sz w:val="24"/>
      <w:szCs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BC7891"/>
    <w:pPr>
      <w:ind w:left="720"/>
      <w:contextualSpacing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17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36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6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C78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789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C78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7891"/>
    <w:rPr>
      <w:sz w:val="24"/>
      <w:szCs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BC7891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D4F2EF6E.dotm</Template>
  <TotalTime>1</TotalTime>
  <Pages>1</Pages>
  <Words>244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pnetten</dc:creator>
  <cp:lastModifiedBy>cdrooyen</cp:lastModifiedBy>
  <cp:revision>3</cp:revision>
  <dcterms:created xsi:type="dcterms:W3CDTF">2018-08-03T09:18:00Z</dcterms:created>
  <dcterms:modified xsi:type="dcterms:W3CDTF">2018-08-03T09:19:00Z</dcterms:modified>
</cp:coreProperties>
</file>